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96903" w14:textId="77777777" w:rsidR="00514D5D" w:rsidRPr="00514D5D" w:rsidRDefault="00514D5D" w:rsidP="00514D5D">
      <w:pPr>
        <w:keepNext/>
        <w:pBdr>
          <w:top w:val="none" w:sz="0" w:space="0" w:color="000000"/>
          <w:left w:val="none" w:sz="0" w:space="0" w:color="000000"/>
          <w:bottom w:val="single" w:sz="12" w:space="1" w:color="000080"/>
          <w:right w:val="none" w:sz="0" w:space="0" w:color="000000"/>
        </w:pBdr>
        <w:tabs>
          <w:tab w:val="left" w:pos="0"/>
        </w:tabs>
        <w:suppressAutoHyphens/>
        <w:spacing w:before="57" w:after="57" w:line="240" w:lineRule="auto"/>
        <w:jc w:val="both"/>
        <w:outlineLvl w:val="1"/>
        <w:rPr>
          <w:rFonts w:ascii="Arial" w:eastAsia="SimSun" w:hAnsi="Arial" w:cs="Times New Roman"/>
          <w:b/>
          <w:color w:val="002060"/>
          <w:sz w:val="24"/>
          <w:lang w:eastAsia="zh-CN"/>
        </w:rPr>
      </w:pPr>
      <w:r w:rsidRPr="00514D5D">
        <w:rPr>
          <w:rFonts w:ascii="Arial" w:eastAsia="SimSun" w:hAnsi="Arial" w:cs="Times New Roman"/>
          <w:b/>
          <w:color w:val="002060"/>
          <w:sz w:val="24"/>
          <w:lang w:eastAsia="zh-CN"/>
        </w:rPr>
        <w:t>ΠΑΡΑΡΤΗΜΑ Ι</w:t>
      </w:r>
      <w:r w:rsidRPr="00514D5D">
        <w:rPr>
          <w:rFonts w:ascii="Arial" w:eastAsia="SimSun" w:hAnsi="Arial" w:cs="Times New Roman"/>
          <w:b/>
          <w:color w:val="002060"/>
          <w:sz w:val="24"/>
          <w:lang w:val="en-US" w:eastAsia="zh-CN"/>
        </w:rPr>
        <w:t>V</w:t>
      </w:r>
      <w:r w:rsidRPr="00514D5D">
        <w:rPr>
          <w:rFonts w:ascii="Arial" w:eastAsia="SimSun" w:hAnsi="Arial" w:cs="Times New Roman"/>
          <w:b/>
          <w:color w:val="002060"/>
          <w:sz w:val="24"/>
          <w:lang w:eastAsia="zh-CN"/>
        </w:rPr>
        <w:t xml:space="preserve"> - ΕΕΕΣ</w:t>
      </w:r>
    </w:p>
    <w:p w14:paraId="1C3E5B27" w14:textId="77777777" w:rsidR="00514D5D" w:rsidRPr="00514D5D" w:rsidRDefault="00514D5D" w:rsidP="00514D5D">
      <w:pPr>
        <w:suppressAutoHyphens/>
        <w:autoSpaceDE w:val="0"/>
        <w:autoSpaceDN w:val="0"/>
        <w:adjustRightInd w:val="0"/>
        <w:spacing w:after="120" w:line="240" w:lineRule="auto"/>
        <w:jc w:val="both"/>
        <w:rPr>
          <w:rFonts w:ascii="Calibri" w:eastAsia="Calibri" w:hAnsi="Calibri" w:cs="Times New Roman"/>
          <w:lang w:eastAsia="zh-CN"/>
        </w:rPr>
      </w:pPr>
      <w:r w:rsidRPr="00514D5D">
        <w:rPr>
          <w:rFonts w:ascii="Calibri" w:eastAsia="Calibri" w:hAnsi="Calibri" w:cs="Times New Roman"/>
          <w:lang w:eastAsia="zh-CN"/>
        </w:rPr>
        <w:t>Ο (υπό) φάκελος των δικαιολογητικών συμμετοχής περιλαμβάνει το Ευρωπαϊκό Ενιαίο Έγγραφο Σύμβασης (Ε.Ε.Ε.Σ) σύμφωνα με τα άρθρα 79 και 79</w:t>
      </w:r>
      <w:r w:rsidRPr="00514D5D">
        <w:rPr>
          <w:rFonts w:ascii="Calibri" w:eastAsia="Calibri" w:hAnsi="Calibri" w:cs="Times New Roman"/>
          <w:vertAlign w:val="superscript"/>
          <w:lang w:eastAsia="zh-CN"/>
        </w:rPr>
        <w:t>Α</w:t>
      </w:r>
      <w:r w:rsidRPr="00514D5D">
        <w:rPr>
          <w:rFonts w:ascii="Calibri" w:eastAsia="Calibri" w:hAnsi="Calibri" w:cs="Times New Roman"/>
          <w:lang w:eastAsia="zh-CN"/>
        </w:rPr>
        <w:t xml:space="preserve"> του ν. 4412/2016 και υποβάλλεται σύμφωνα με τις ακόλουθες προβλέψεις: </w:t>
      </w:r>
    </w:p>
    <w:p w14:paraId="1F3BB073" w14:textId="77777777" w:rsidR="00514D5D" w:rsidRPr="00514D5D" w:rsidRDefault="00514D5D" w:rsidP="00514D5D">
      <w:pPr>
        <w:suppressAutoHyphens/>
        <w:autoSpaceDE w:val="0"/>
        <w:autoSpaceDN w:val="0"/>
        <w:adjustRightInd w:val="0"/>
        <w:spacing w:after="120" w:line="240" w:lineRule="auto"/>
        <w:jc w:val="both"/>
        <w:rPr>
          <w:rFonts w:ascii="Calibri" w:eastAsia="Calibri" w:hAnsi="Calibri" w:cs="Times New Roman"/>
          <w:u w:val="single"/>
          <w:lang w:eastAsia="zh-CN"/>
        </w:rPr>
      </w:pPr>
      <w:r w:rsidRPr="00514D5D">
        <w:rPr>
          <w:rFonts w:ascii="Calibri" w:eastAsia="Calibri" w:hAnsi="Calibri" w:cs="Times New Roman"/>
          <w:u w:val="single"/>
          <w:lang w:eastAsia="zh-CN"/>
        </w:rPr>
        <w:t xml:space="preserve">α. Η αναθέτουσα αρχή: </w:t>
      </w:r>
    </w:p>
    <w:p w14:paraId="4FECF7FB" w14:textId="77777777" w:rsidR="00514D5D" w:rsidRPr="00514D5D" w:rsidRDefault="00514D5D" w:rsidP="00514D5D">
      <w:pPr>
        <w:suppressAutoHyphens/>
        <w:autoSpaceDE w:val="0"/>
        <w:autoSpaceDN w:val="0"/>
        <w:adjustRightInd w:val="0"/>
        <w:spacing w:after="120" w:line="240" w:lineRule="auto"/>
        <w:jc w:val="both"/>
        <w:rPr>
          <w:rFonts w:ascii="Calibri" w:eastAsia="Calibri" w:hAnsi="Calibri" w:cs="Times New Roman"/>
          <w:lang w:eastAsia="zh-CN"/>
        </w:rPr>
      </w:pPr>
      <w:r w:rsidRPr="00514D5D">
        <w:rPr>
          <w:rFonts w:ascii="Calibri" w:eastAsia="Calibri" w:hAnsi="Calibri" w:cs="Times New Roman"/>
          <w:b/>
          <w:bCs/>
          <w:lang w:eastAsia="zh-CN"/>
        </w:rPr>
        <w:t xml:space="preserve">1. </w:t>
      </w:r>
      <w:r w:rsidRPr="00514D5D">
        <w:rPr>
          <w:rFonts w:ascii="Calibri" w:eastAsia="Calibri" w:hAnsi="Calibri" w:cs="Times New Roman"/>
          <w:lang w:eastAsia="zh-CN"/>
        </w:rPr>
        <w:t xml:space="preserve">Δημιουργεί μέσα από την ιστοσελίδα: </w:t>
      </w:r>
    </w:p>
    <w:p w14:paraId="50F2279B" w14:textId="77777777" w:rsidR="00514D5D" w:rsidRPr="00514D5D" w:rsidRDefault="00056E3C" w:rsidP="00514D5D">
      <w:pPr>
        <w:suppressAutoHyphens/>
        <w:spacing w:before="57" w:after="57" w:line="240" w:lineRule="auto"/>
        <w:jc w:val="center"/>
        <w:rPr>
          <w:rFonts w:ascii="Calibri" w:eastAsia="SimSun" w:hAnsi="Calibri" w:cs="Calibri"/>
          <w:lang w:eastAsia="zh-CN"/>
        </w:rPr>
      </w:pPr>
      <w:hyperlink r:id="rId5" w:history="1">
        <w:r w:rsidR="00514D5D" w:rsidRPr="00514D5D">
          <w:rPr>
            <w:rFonts w:ascii="Calibri" w:eastAsia="SimSun" w:hAnsi="Calibri" w:cs="Calibri"/>
            <w:color w:val="0000FF"/>
            <w:u w:val="single"/>
            <w:lang w:eastAsia="zh-CN"/>
          </w:rPr>
          <w:t>https://espdint.eprocurement.gov.gr/</w:t>
        </w:r>
      </w:hyperlink>
    </w:p>
    <w:p w14:paraId="74E653D3" w14:textId="77777777" w:rsidR="00514D5D" w:rsidRPr="00514D5D" w:rsidRDefault="00514D5D" w:rsidP="00514D5D">
      <w:pPr>
        <w:suppressAutoHyphens/>
        <w:autoSpaceDE w:val="0"/>
        <w:autoSpaceDN w:val="0"/>
        <w:adjustRightInd w:val="0"/>
        <w:spacing w:after="120" w:line="240" w:lineRule="auto"/>
        <w:jc w:val="both"/>
        <w:rPr>
          <w:rFonts w:ascii="Calibri" w:eastAsia="Calibri" w:hAnsi="Calibri" w:cs="Times New Roman"/>
          <w:lang w:eastAsia="zh-CN"/>
        </w:rPr>
      </w:pPr>
      <w:r w:rsidRPr="00514D5D">
        <w:rPr>
          <w:rFonts w:ascii="Calibri" w:eastAsia="Calibri" w:hAnsi="Calibri" w:cs="Times New Roman"/>
          <w:lang w:eastAsia="zh-CN"/>
        </w:rPr>
        <w:t xml:space="preserve">το Ε.Ε.Ε.Σ που καλύπτει τις ανάγκες της παρούσας διακήρυξης, συμπληρώνοντας και επιλέγοντας τα κατάλληλα πεδία. </w:t>
      </w:r>
    </w:p>
    <w:p w14:paraId="432AC2C8" w14:textId="77777777" w:rsidR="00514D5D" w:rsidRPr="00514D5D" w:rsidRDefault="00514D5D" w:rsidP="00514D5D">
      <w:pPr>
        <w:suppressAutoHyphens/>
        <w:autoSpaceDE w:val="0"/>
        <w:autoSpaceDN w:val="0"/>
        <w:adjustRightInd w:val="0"/>
        <w:spacing w:after="120" w:line="240" w:lineRule="auto"/>
        <w:jc w:val="both"/>
        <w:rPr>
          <w:rFonts w:ascii="Calibri" w:eastAsia="Calibri" w:hAnsi="Calibri" w:cs="Times New Roman"/>
          <w:b/>
          <w:bCs/>
          <w:lang w:eastAsia="zh-CN"/>
        </w:rPr>
      </w:pPr>
    </w:p>
    <w:p w14:paraId="5A7F59AE" w14:textId="77777777" w:rsidR="00514D5D" w:rsidRPr="00514D5D" w:rsidRDefault="00514D5D" w:rsidP="00514D5D">
      <w:pPr>
        <w:suppressAutoHyphens/>
        <w:autoSpaceDE w:val="0"/>
        <w:autoSpaceDN w:val="0"/>
        <w:adjustRightInd w:val="0"/>
        <w:spacing w:after="120" w:line="240" w:lineRule="auto"/>
        <w:jc w:val="both"/>
        <w:rPr>
          <w:rFonts w:ascii="Calibri" w:eastAsia="Calibri" w:hAnsi="Calibri" w:cs="Times New Roman"/>
          <w:lang w:eastAsia="zh-CN"/>
        </w:rPr>
      </w:pPr>
      <w:r w:rsidRPr="00514D5D">
        <w:rPr>
          <w:rFonts w:ascii="Calibri" w:eastAsia="Calibri" w:hAnsi="Calibri" w:cs="Times New Roman"/>
          <w:b/>
          <w:bCs/>
          <w:lang w:eastAsia="zh-CN"/>
        </w:rPr>
        <w:t xml:space="preserve">2. </w:t>
      </w:r>
      <w:r w:rsidRPr="00514D5D">
        <w:rPr>
          <w:rFonts w:ascii="Calibri" w:eastAsia="Calibri" w:hAnsi="Calibri" w:cs="Times New Roman"/>
          <w:lang w:eastAsia="zh-CN"/>
        </w:rPr>
        <w:t xml:space="preserve">Στο τέλος της διαδικασίας δημιουργίας του Ε.Ε.Ε.Σ, επιλέγει εξαγωγή. </w:t>
      </w:r>
    </w:p>
    <w:p w14:paraId="62A05F0C" w14:textId="77777777" w:rsidR="00514D5D" w:rsidRPr="00514D5D" w:rsidRDefault="00514D5D" w:rsidP="00514D5D">
      <w:pPr>
        <w:suppressAutoHyphens/>
        <w:autoSpaceDE w:val="0"/>
        <w:autoSpaceDN w:val="0"/>
        <w:adjustRightInd w:val="0"/>
        <w:spacing w:after="120" w:line="240" w:lineRule="auto"/>
        <w:jc w:val="both"/>
        <w:rPr>
          <w:rFonts w:ascii="Calibri" w:eastAsia="Calibri" w:hAnsi="Calibri" w:cs="Times New Roman"/>
          <w:lang w:eastAsia="zh-CN"/>
        </w:rPr>
      </w:pPr>
    </w:p>
    <w:p w14:paraId="3D6B2C59" w14:textId="77777777" w:rsidR="00514D5D" w:rsidRPr="00514D5D" w:rsidRDefault="00514D5D" w:rsidP="00514D5D">
      <w:pPr>
        <w:suppressAutoHyphens/>
        <w:autoSpaceDE w:val="0"/>
        <w:autoSpaceDN w:val="0"/>
        <w:adjustRightInd w:val="0"/>
        <w:spacing w:after="120" w:line="240" w:lineRule="auto"/>
        <w:jc w:val="both"/>
        <w:rPr>
          <w:rFonts w:ascii="Calibri" w:eastAsia="Calibri" w:hAnsi="Calibri" w:cs="Times New Roman"/>
          <w:lang w:eastAsia="zh-CN"/>
        </w:rPr>
      </w:pPr>
      <w:r w:rsidRPr="00514D5D">
        <w:rPr>
          <w:rFonts w:ascii="Calibri" w:eastAsia="Calibri" w:hAnsi="Calibri" w:cs="Times New Roman"/>
          <w:b/>
          <w:bCs/>
          <w:lang w:eastAsia="zh-CN"/>
        </w:rPr>
        <w:t xml:space="preserve">3. </w:t>
      </w:r>
      <w:r w:rsidRPr="00514D5D">
        <w:rPr>
          <w:rFonts w:ascii="Calibri" w:eastAsia="Calibri" w:hAnsi="Calibri" w:cs="Times New Roman"/>
          <w:lang w:eastAsia="zh-CN"/>
        </w:rPr>
        <w:t>Το αρχείο που εξάγεται είναι σε μορφή .</w:t>
      </w:r>
      <w:r w:rsidRPr="00514D5D">
        <w:rPr>
          <w:rFonts w:ascii="Calibri" w:eastAsia="Calibri" w:hAnsi="Calibri" w:cs="Times New Roman"/>
          <w:lang w:val="en-GB" w:eastAsia="zh-CN"/>
        </w:rPr>
        <w:t>xml</w:t>
      </w:r>
      <w:r w:rsidRPr="00514D5D">
        <w:rPr>
          <w:rFonts w:ascii="Calibri" w:eastAsia="Calibri" w:hAnsi="Calibri" w:cs="Times New Roman"/>
          <w:lang w:eastAsia="zh-CN"/>
        </w:rPr>
        <w:t xml:space="preserve"> και δεν είναι αναγνώσιμο (δεν «ανοίγει» με κάποιο γνωστό πρόγραμμα που έχουμε στους Η/Υ). Το αρχείο αυτό το αναρτά στην ιστοσελίδα της μαζί με τα υπόλοιπα έγγραφα της διακήρυξης. </w:t>
      </w:r>
    </w:p>
    <w:p w14:paraId="539115C4" w14:textId="77777777" w:rsidR="00514D5D" w:rsidRPr="00514D5D" w:rsidRDefault="00514D5D" w:rsidP="00514D5D">
      <w:pPr>
        <w:suppressAutoHyphens/>
        <w:autoSpaceDE w:val="0"/>
        <w:autoSpaceDN w:val="0"/>
        <w:adjustRightInd w:val="0"/>
        <w:spacing w:after="120" w:line="240" w:lineRule="auto"/>
        <w:jc w:val="both"/>
        <w:rPr>
          <w:rFonts w:ascii="Calibri" w:eastAsia="Calibri" w:hAnsi="Calibri" w:cs="Times New Roman"/>
          <w:lang w:eastAsia="zh-CN"/>
        </w:rPr>
      </w:pPr>
    </w:p>
    <w:p w14:paraId="7FFCEC52" w14:textId="77777777" w:rsidR="00514D5D" w:rsidRPr="00514D5D" w:rsidRDefault="00514D5D" w:rsidP="00514D5D">
      <w:pPr>
        <w:suppressAutoHyphens/>
        <w:autoSpaceDE w:val="0"/>
        <w:autoSpaceDN w:val="0"/>
        <w:adjustRightInd w:val="0"/>
        <w:spacing w:after="120" w:line="240" w:lineRule="auto"/>
        <w:jc w:val="both"/>
        <w:rPr>
          <w:rFonts w:ascii="Calibri" w:eastAsia="Calibri" w:hAnsi="Calibri" w:cs="Times New Roman"/>
          <w:u w:val="single"/>
          <w:lang w:eastAsia="zh-CN"/>
        </w:rPr>
      </w:pPr>
      <w:r w:rsidRPr="00514D5D">
        <w:rPr>
          <w:rFonts w:ascii="Calibri" w:eastAsia="Calibri" w:hAnsi="Calibri" w:cs="Times New Roman"/>
          <w:b/>
          <w:bCs/>
          <w:u w:val="single"/>
          <w:lang w:eastAsia="zh-CN"/>
        </w:rPr>
        <w:t xml:space="preserve">β. </w:t>
      </w:r>
      <w:r w:rsidRPr="00514D5D">
        <w:rPr>
          <w:rFonts w:ascii="Calibri" w:eastAsia="Calibri" w:hAnsi="Calibri" w:cs="Times New Roman"/>
          <w:u w:val="single"/>
          <w:lang w:eastAsia="zh-CN"/>
        </w:rPr>
        <w:t xml:space="preserve">Ο οικονομικός φορέας: </w:t>
      </w:r>
    </w:p>
    <w:p w14:paraId="25030A1D" w14:textId="77777777" w:rsidR="00514D5D" w:rsidRPr="00514D5D" w:rsidRDefault="00514D5D" w:rsidP="00514D5D">
      <w:pPr>
        <w:suppressAutoHyphens/>
        <w:autoSpaceDE w:val="0"/>
        <w:autoSpaceDN w:val="0"/>
        <w:adjustRightInd w:val="0"/>
        <w:spacing w:after="120" w:line="240" w:lineRule="auto"/>
        <w:jc w:val="both"/>
        <w:rPr>
          <w:rFonts w:ascii="Calibri" w:eastAsia="Calibri" w:hAnsi="Calibri" w:cs="Times New Roman"/>
          <w:lang w:eastAsia="zh-CN"/>
        </w:rPr>
      </w:pPr>
      <w:r w:rsidRPr="00514D5D">
        <w:rPr>
          <w:rFonts w:ascii="Calibri" w:eastAsia="Calibri" w:hAnsi="Calibri" w:cs="Times New Roman"/>
          <w:b/>
          <w:bCs/>
          <w:lang w:eastAsia="zh-CN"/>
        </w:rPr>
        <w:t xml:space="preserve">1. </w:t>
      </w:r>
      <w:r w:rsidRPr="00514D5D">
        <w:rPr>
          <w:rFonts w:ascii="Calibri" w:eastAsia="Calibri" w:hAnsi="Calibri" w:cs="Times New Roman"/>
          <w:lang w:eastAsia="zh-CN"/>
        </w:rPr>
        <w:t xml:space="preserve">Πρέπει να «κατεβάσει» το εν λόγω αρχείο από την ιστοσελίδα της Αναθέτουσας Αρχής, να το αποθηκεύσει στον Η/Υ του και να μεταβεί στην ιστοσελίδα: </w:t>
      </w:r>
    </w:p>
    <w:p w14:paraId="00A7CBFD" w14:textId="77777777" w:rsidR="00514D5D" w:rsidRPr="00514D5D" w:rsidRDefault="00056E3C" w:rsidP="00514D5D">
      <w:pPr>
        <w:suppressAutoHyphens/>
        <w:spacing w:before="57" w:after="57" w:line="240" w:lineRule="auto"/>
        <w:jc w:val="center"/>
        <w:rPr>
          <w:rFonts w:ascii="Calibri" w:eastAsia="SimSun" w:hAnsi="Calibri" w:cs="Calibri"/>
          <w:lang w:eastAsia="zh-CN"/>
        </w:rPr>
      </w:pPr>
      <w:hyperlink r:id="rId6" w:history="1">
        <w:r w:rsidR="00514D5D" w:rsidRPr="00514D5D">
          <w:rPr>
            <w:rFonts w:ascii="Calibri" w:eastAsia="SimSun" w:hAnsi="Calibri" w:cs="Calibri"/>
            <w:color w:val="0000FF"/>
            <w:u w:val="single"/>
            <w:lang w:eastAsia="zh-CN"/>
          </w:rPr>
          <w:t>https://espdint.eprocurement.gov.gr/</w:t>
        </w:r>
      </w:hyperlink>
    </w:p>
    <w:p w14:paraId="40494708" w14:textId="77777777" w:rsidR="00514D5D" w:rsidRPr="00514D5D" w:rsidRDefault="00514D5D" w:rsidP="00514D5D">
      <w:pPr>
        <w:suppressAutoHyphens/>
        <w:autoSpaceDE w:val="0"/>
        <w:autoSpaceDN w:val="0"/>
        <w:adjustRightInd w:val="0"/>
        <w:spacing w:after="120" w:line="240" w:lineRule="auto"/>
        <w:jc w:val="both"/>
        <w:rPr>
          <w:rFonts w:ascii="Calibri" w:eastAsia="Calibri" w:hAnsi="Calibri" w:cs="Times New Roman"/>
          <w:lang w:eastAsia="zh-CN"/>
        </w:rPr>
      </w:pPr>
      <w:r w:rsidRPr="00514D5D">
        <w:rPr>
          <w:rFonts w:ascii="Calibri" w:eastAsia="Calibri" w:hAnsi="Calibri" w:cs="Times New Roman"/>
          <w:lang w:eastAsia="zh-CN"/>
        </w:rPr>
        <w:t xml:space="preserve">Στην ιστοσελίδα αυτή, πρέπει να επιλέξει «Εισαγωγή Ε.Ε.Ε.Σ» και να «ανεβάσει» το αρχείο του συγκεκριμένου Ε.Ε.Ε.Σ του διαγωνισμού που «κατέβασε» από την ιστοσελίδα της Αναθέτουσας Αρχής. </w:t>
      </w:r>
    </w:p>
    <w:p w14:paraId="5636D87F" w14:textId="77777777" w:rsidR="00514D5D" w:rsidRPr="00514D5D" w:rsidRDefault="00514D5D" w:rsidP="00514D5D">
      <w:pPr>
        <w:suppressAutoHyphens/>
        <w:autoSpaceDE w:val="0"/>
        <w:autoSpaceDN w:val="0"/>
        <w:adjustRightInd w:val="0"/>
        <w:spacing w:after="120" w:line="240" w:lineRule="auto"/>
        <w:jc w:val="both"/>
        <w:rPr>
          <w:rFonts w:ascii="Calibri" w:eastAsia="Calibri" w:hAnsi="Calibri" w:cs="Times New Roman"/>
          <w:lang w:eastAsia="zh-CN"/>
        </w:rPr>
      </w:pPr>
      <w:r w:rsidRPr="00514D5D">
        <w:rPr>
          <w:rFonts w:ascii="Calibri" w:eastAsia="Calibri" w:hAnsi="Calibri" w:cs="Times New Roman"/>
          <w:b/>
          <w:bCs/>
          <w:lang w:eastAsia="zh-CN"/>
        </w:rPr>
        <w:t xml:space="preserve">2. </w:t>
      </w:r>
      <w:r w:rsidRPr="00514D5D">
        <w:rPr>
          <w:rFonts w:ascii="Calibri" w:eastAsia="Calibri" w:hAnsi="Calibri" w:cs="Times New Roman"/>
          <w:lang w:eastAsia="zh-CN"/>
        </w:rPr>
        <w:t xml:space="preserve">Στην ανωτέρω ιστοσελίδα, συμπληρώνει και επιλέγει ηλεκτρονικά, τα κατάλληλα πεδία που έχουν καθοριστεί από την Αναθέτουσα Αρχή, καθώς και τα πεδία με την ημερομηνία και τον τόπο σύνταξης. Αν είναι δυνατό, υπογράφει ψηφιακά στο κατάλληλο σημείο. </w:t>
      </w:r>
    </w:p>
    <w:p w14:paraId="111C563C" w14:textId="77777777" w:rsidR="00514D5D" w:rsidRPr="00514D5D" w:rsidRDefault="00514D5D" w:rsidP="00514D5D">
      <w:pPr>
        <w:suppressAutoHyphens/>
        <w:autoSpaceDE w:val="0"/>
        <w:autoSpaceDN w:val="0"/>
        <w:adjustRightInd w:val="0"/>
        <w:spacing w:after="120" w:line="240" w:lineRule="auto"/>
        <w:jc w:val="both"/>
        <w:rPr>
          <w:rFonts w:ascii="Calibri" w:eastAsia="Calibri" w:hAnsi="Calibri" w:cs="Times New Roman"/>
          <w:lang w:eastAsia="zh-CN"/>
        </w:rPr>
      </w:pPr>
      <w:r w:rsidRPr="00514D5D">
        <w:rPr>
          <w:rFonts w:ascii="Calibri" w:eastAsia="Calibri" w:hAnsi="Calibri" w:cs="Times New Roman"/>
          <w:b/>
          <w:bCs/>
          <w:lang w:eastAsia="zh-CN"/>
        </w:rPr>
        <w:t xml:space="preserve">3. </w:t>
      </w:r>
      <w:r w:rsidRPr="00514D5D">
        <w:rPr>
          <w:rFonts w:ascii="Calibri" w:eastAsia="Calibri" w:hAnsi="Calibri" w:cs="Times New Roman"/>
          <w:lang w:eastAsia="zh-CN"/>
        </w:rPr>
        <w:t>Επιλέγει «Εκτύπωση». Το αρχείο εμφανίζεται σε εκτυπώσιμη μορφή και είναι πλέον δυνατή η εκτύπωση του με χρήση κάποιου προγράμματος εκτυπωτή σε μορφή .</w:t>
      </w:r>
      <w:r w:rsidRPr="00514D5D">
        <w:rPr>
          <w:rFonts w:ascii="Calibri" w:eastAsia="Calibri" w:hAnsi="Calibri" w:cs="Times New Roman"/>
          <w:lang w:val="en-GB" w:eastAsia="zh-CN"/>
        </w:rPr>
        <w:t>pdf</w:t>
      </w:r>
      <w:r w:rsidRPr="00514D5D">
        <w:rPr>
          <w:rFonts w:ascii="Calibri" w:eastAsia="Calibri" w:hAnsi="Calibri" w:cs="Times New Roman"/>
          <w:lang w:eastAsia="zh-CN"/>
        </w:rPr>
        <w:t xml:space="preserve">. Σε περιβάλλον </w:t>
      </w:r>
      <w:r w:rsidRPr="00514D5D">
        <w:rPr>
          <w:rFonts w:ascii="Calibri" w:eastAsia="Calibri" w:hAnsi="Calibri" w:cs="Times New Roman"/>
          <w:lang w:val="en-GB" w:eastAsia="zh-CN"/>
        </w:rPr>
        <w:t>Microsoft</w:t>
      </w:r>
      <w:r w:rsidRPr="00514D5D">
        <w:rPr>
          <w:rFonts w:ascii="Calibri" w:eastAsia="Calibri" w:hAnsi="Calibri" w:cs="Times New Roman"/>
          <w:lang w:eastAsia="zh-CN"/>
        </w:rPr>
        <w:t xml:space="preserve"> </w:t>
      </w:r>
      <w:r w:rsidRPr="00514D5D">
        <w:rPr>
          <w:rFonts w:ascii="Calibri" w:eastAsia="Calibri" w:hAnsi="Calibri" w:cs="Times New Roman"/>
          <w:lang w:val="en-GB" w:eastAsia="zh-CN"/>
        </w:rPr>
        <w:t>Windows</w:t>
      </w:r>
      <w:r w:rsidRPr="00514D5D">
        <w:rPr>
          <w:rFonts w:ascii="Calibri" w:eastAsia="Calibri" w:hAnsi="Calibri" w:cs="Times New Roman"/>
          <w:lang w:eastAsia="zh-CN"/>
        </w:rPr>
        <w:t xml:space="preserve">, το </w:t>
      </w:r>
      <w:r w:rsidRPr="00514D5D">
        <w:rPr>
          <w:rFonts w:ascii="Calibri" w:eastAsia="Calibri" w:hAnsi="Calibri" w:cs="Times New Roman"/>
          <w:lang w:val="en-GB" w:eastAsia="zh-CN"/>
        </w:rPr>
        <w:t>e</w:t>
      </w:r>
      <w:r w:rsidRPr="00514D5D">
        <w:rPr>
          <w:rFonts w:ascii="Calibri" w:eastAsia="Calibri" w:hAnsi="Calibri" w:cs="Times New Roman"/>
          <w:lang w:eastAsia="zh-CN"/>
        </w:rPr>
        <w:t xml:space="preserve">Ε.Ε.Ε.Σ μπορεί να εκτυπωθεί ως αρχείο </w:t>
      </w:r>
      <w:r w:rsidRPr="00514D5D">
        <w:rPr>
          <w:rFonts w:ascii="Calibri" w:eastAsia="Calibri" w:hAnsi="Calibri" w:cs="Times New Roman"/>
          <w:lang w:val="en-GB" w:eastAsia="zh-CN"/>
        </w:rPr>
        <w:t>PDF</w:t>
      </w:r>
      <w:r w:rsidRPr="00514D5D">
        <w:rPr>
          <w:rFonts w:ascii="Calibri" w:eastAsia="Calibri" w:hAnsi="Calibri" w:cs="Times New Roman"/>
          <w:lang w:eastAsia="zh-CN"/>
        </w:rPr>
        <w:t xml:space="preserve"> μέσω του </w:t>
      </w:r>
      <w:r w:rsidRPr="00514D5D">
        <w:rPr>
          <w:rFonts w:ascii="Calibri" w:eastAsia="Calibri" w:hAnsi="Calibri" w:cs="Times New Roman"/>
          <w:lang w:val="en-GB" w:eastAsia="zh-CN"/>
        </w:rPr>
        <w:t>Chrome</w:t>
      </w:r>
      <w:r w:rsidRPr="00514D5D">
        <w:rPr>
          <w:rFonts w:ascii="Calibri" w:eastAsia="Calibri" w:hAnsi="Calibri" w:cs="Times New Roman"/>
          <w:lang w:eastAsia="zh-CN"/>
        </w:rPr>
        <w:t xml:space="preserve"> (έχει ήδη ενσωματωμένη λειτουργία εκτύπωσης </w:t>
      </w:r>
      <w:r w:rsidRPr="00514D5D">
        <w:rPr>
          <w:rFonts w:ascii="Calibri" w:eastAsia="Calibri" w:hAnsi="Calibri" w:cs="Times New Roman"/>
          <w:lang w:val="en-GB" w:eastAsia="zh-CN"/>
        </w:rPr>
        <w:t>PDF</w:t>
      </w:r>
      <w:r w:rsidRPr="00514D5D">
        <w:rPr>
          <w:rFonts w:ascii="Calibri" w:eastAsia="Calibri" w:hAnsi="Calibri" w:cs="Times New Roman"/>
          <w:lang w:eastAsia="zh-CN"/>
        </w:rPr>
        <w:t xml:space="preserve">). Διαφορετικά, μπορεί να χρησιμοποιήσει οποιοδήποτε πρόγραμμα δημιουργίας αρχείων </w:t>
      </w:r>
      <w:r w:rsidRPr="00514D5D">
        <w:rPr>
          <w:rFonts w:ascii="Calibri" w:eastAsia="Calibri" w:hAnsi="Calibri" w:cs="Times New Roman"/>
          <w:lang w:val="en-GB" w:eastAsia="zh-CN"/>
        </w:rPr>
        <w:t>PDF</w:t>
      </w:r>
      <w:r w:rsidRPr="00514D5D">
        <w:rPr>
          <w:rFonts w:ascii="Calibri" w:eastAsia="Calibri" w:hAnsi="Calibri" w:cs="Times New Roman"/>
          <w:lang w:eastAsia="zh-CN"/>
        </w:rPr>
        <w:t xml:space="preserve"> που διατίθεται δωρεάν στο διαδίκτυο. Σε περιβάλλον </w:t>
      </w:r>
      <w:r w:rsidRPr="00514D5D">
        <w:rPr>
          <w:rFonts w:ascii="Calibri" w:eastAsia="Calibri" w:hAnsi="Calibri" w:cs="Times New Roman"/>
          <w:lang w:val="en-GB" w:eastAsia="zh-CN"/>
        </w:rPr>
        <w:t>Mac</w:t>
      </w:r>
      <w:r w:rsidRPr="00514D5D">
        <w:rPr>
          <w:rFonts w:ascii="Calibri" w:eastAsia="Calibri" w:hAnsi="Calibri" w:cs="Times New Roman"/>
          <w:lang w:eastAsia="zh-CN"/>
        </w:rPr>
        <w:t xml:space="preserve"> </w:t>
      </w:r>
      <w:r w:rsidRPr="00514D5D">
        <w:rPr>
          <w:rFonts w:ascii="Calibri" w:eastAsia="Calibri" w:hAnsi="Calibri" w:cs="Times New Roman"/>
          <w:lang w:val="en-GB" w:eastAsia="zh-CN"/>
        </w:rPr>
        <w:t>OSX</w:t>
      </w:r>
      <w:r w:rsidRPr="00514D5D">
        <w:rPr>
          <w:rFonts w:ascii="Calibri" w:eastAsia="Calibri" w:hAnsi="Calibri" w:cs="Times New Roman"/>
          <w:lang w:eastAsia="zh-CN"/>
        </w:rPr>
        <w:t xml:space="preserve"> ή </w:t>
      </w:r>
      <w:r w:rsidRPr="00514D5D">
        <w:rPr>
          <w:rFonts w:ascii="Calibri" w:eastAsia="Calibri" w:hAnsi="Calibri" w:cs="Times New Roman"/>
          <w:lang w:val="en-GB" w:eastAsia="zh-CN"/>
        </w:rPr>
        <w:t>Linux</w:t>
      </w:r>
      <w:r w:rsidRPr="00514D5D">
        <w:rPr>
          <w:rFonts w:ascii="Calibri" w:eastAsia="Calibri" w:hAnsi="Calibri" w:cs="Times New Roman"/>
          <w:lang w:eastAsia="zh-CN"/>
        </w:rPr>
        <w:t xml:space="preserve">, το </w:t>
      </w:r>
      <w:r w:rsidRPr="00514D5D">
        <w:rPr>
          <w:rFonts w:ascii="Calibri" w:eastAsia="Calibri" w:hAnsi="Calibri" w:cs="Times New Roman"/>
          <w:lang w:val="en-GB" w:eastAsia="zh-CN"/>
        </w:rPr>
        <w:t>e</w:t>
      </w:r>
      <w:r w:rsidRPr="00514D5D">
        <w:rPr>
          <w:rFonts w:ascii="Calibri" w:eastAsia="Calibri" w:hAnsi="Calibri" w:cs="Times New Roman"/>
          <w:lang w:eastAsia="zh-CN"/>
        </w:rPr>
        <w:t xml:space="preserve">Ε.Ε.Ε.Σ μπορεί να εκτυπωθεί από κάθε </w:t>
      </w:r>
      <w:proofErr w:type="spellStart"/>
      <w:r w:rsidRPr="00514D5D">
        <w:rPr>
          <w:rFonts w:ascii="Calibri" w:eastAsia="Calibri" w:hAnsi="Calibri" w:cs="Times New Roman"/>
          <w:lang w:eastAsia="zh-CN"/>
        </w:rPr>
        <w:t>φυλλομετρητή</w:t>
      </w:r>
      <w:proofErr w:type="spellEnd"/>
      <w:r w:rsidRPr="00514D5D">
        <w:rPr>
          <w:rFonts w:ascii="Calibri" w:eastAsia="Calibri" w:hAnsi="Calibri" w:cs="Times New Roman"/>
          <w:lang w:eastAsia="zh-CN"/>
        </w:rPr>
        <w:t xml:space="preserve">. </w:t>
      </w:r>
    </w:p>
    <w:p w14:paraId="0724E3F6" w14:textId="77777777" w:rsidR="00514D5D" w:rsidRPr="00514D5D" w:rsidRDefault="00514D5D" w:rsidP="00514D5D">
      <w:pPr>
        <w:suppressAutoHyphens/>
        <w:autoSpaceDE w:val="0"/>
        <w:autoSpaceDN w:val="0"/>
        <w:adjustRightInd w:val="0"/>
        <w:spacing w:after="120" w:line="240" w:lineRule="auto"/>
        <w:jc w:val="both"/>
        <w:rPr>
          <w:rFonts w:ascii="Calibri" w:eastAsia="Calibri" w:hAnsi="Calibri" w:cs="Times New Roman"/>
          <w:lang w:eastAsia="zh-CN"/>
        </w:rPr>
      </w:pPr>
      <w:r w:rsidRPr="00514D5D">
        <w:rPr>
          <w:rFonts w:ascii="Calibri" w:eastAsia="Calibri" w:hAnsi="Calibri" w:cs="Times New Roman"/>
          <w:b/>
          <w:bCs/>
          <w:lang w:eastAsia="zh-CN"/>
        </w:rPr>
        <w:t xml:space="preserve">4. </w:t>
      </w:r>
      <w:r w:rsidRPr="00514D5D">
        <w:rPr>
          <w:rFonts w:ascii="Calibri" w:eastAsia="Calibri" w:hAnsi="Calibri" w:cs="Times New Roman"/>
          <w:lang w:eastAsia="zh-CN"/>
        </w:rPr>
        <w:t>Υπογράφει ψηφιακά το αρχείο .</w:t>
      </w:r>
      <w:r w:rsidRPr="00514D5D">
        <w:rPr>
          <w:rFonts w:ascii="Calibri" w:eastAsia="Calibri" w:hAnsi="Calibri" w:cs="Times New Roman"/>
          <w:lang w:val="en-GB" w:eastAsia="zh-CN"/>
        </w:rPr>
        <w:t>pdf</w:t>
      </w:r>
      <w:r w:rsidRPr="00514D5D">
        <w:rPr>
          <w:rFonts w:ascii="Calibri" w:eastAsia="Calibri" w:hAnsi="Calibri" w:cs="Times New Roman"/>
          <w:lang w:eastAsia="zh-CN"/>
        </w:rPr>
        <w:t xml:space="preserve"> που εκτύπωσε (ακόμη κι αν το έχει υπογράψει ψηφιακά στην ιστοσελίδα). </w:t>
      </w:r>
    </w:p>
    <w:p w14:paraId="2D4A15A2" w14:textId="77777777" w:rsidR="00514D5D" w:rsidRPr="00514D5D" w:rsidRDefault="00514D5D" w:rsidP="00514D5D">
      <w:pPr>
        <w:suppressAutoHyphens/>
        <w:autoSpaceDE w:val="0"/>
        <w:autoSpaceDN w:val="0"/>
        <w:adjustRightInd w:val="0"/>
        <w:spacing w:after="120" w:line="240" w:lineRule="auto"/>
        <w:jc w:val="both"/>
        <w:rPr>
          <w:rFonts w:ascii="Calibri" w:eastAsia="Calibri" w:hAnsi="Calibri" w:cs="Times New Roman"/>
          <w:lang w:eastAsia="zh-CN"/>
        </w:rPr>
      </w:pPr>
      <w:r w:rsidRPr="00514D5D">
        <w:rPr>
          <w:rFonts w:ascii="Calibri" w:eastAsia="Calibri" w:hAnsi="Calibri" w:cs="Times New Roman"/>
          <w:b/>
          <w:bCs/>
          <w:lang w:eastAsia="zh-CN"/>
        </w:rPr>
        <w:t xml:space="preserve">5. </w:t>
      </w:r>
      <w:r w:rsidRPr="00514D5D">
        <w:rPr>
          <w:rFonts w:ascii="Calibri" w:eastAsia="Calibri" w:hAnsi="Calibri" w:cs="Times New Roman"/>
          <w:lang w:eastAsia="zh-CN"/>
        </w:rPr>
        <w:t xml:space="preserve">Υποβάλλει το αρχείο του Ε.Ε.Ε.Σ στο φάκελο της προσφοράς του με τα δικαιολογητικά συμμετοχής. </w:t>
      </w:r>
    </w:p>
    <w:p w14:paraId="0E2CA359" w14:textId="77777777" w:rsidR="00514D5D" w:rsidRPr="00514D5D" w:rsidRDefault="00514D5D" w:rsidP="00514D5D">
      <w:pPr>
        <w:suppressAutoHyphens/>
        <w:autoSpaceDE w:val="0"/>
        <w:autoSpaceDN w:val="0"/>
        <w:adjustRightInd w:val="0"/>
        <w:spacing w:after="120" w:line="240" w:lineRule="auto"/>
        <w:jc w:val="both"/>
        <w:rPr>
          <w:rFonts w:ascii="Calibri" w:eastAsia="Calibri" w:hAnsi="Calibri" w:cs="Times New Roman"/>
          <w:u w:val="single"/>
          <w:lang w:eastAsia="zh-CN"/>
        </w:rPr>
      </w:pPr>
      <w:r w:rsidRPr="00514D5D">
        <w:rPr>
          <w:rFonts w:ascii="Calibri" w:eastAsia="Calibri" w:hAnsi="Calibri" w:cs="Times New Roman"/>
          <w:b/>
          <w:bCs/>
          <w:u w:val="single"/>
          <w:lang w:eastAsia="zh-CN"/>
        </w:rPr>
        <w:t xml:space="preserve">γ. </w:t>
      </w:r>
      <w:r w:rsidRPr="00514D5D">
        <w:rPr>
          <w:rFonts w:ascii="Calibri" w:eastAsia="Calibri" w:hAnsi="Calibri" w:cs="Times New Roman"/>
          <w:u w:val="single"/>
          <w:lang w:eastAsia="zh-CN"/>
        </w:rPr>
        <w:t xml:space="preserve">Η Επιτροπή διενέργειας του διαγωνισμού , </w:t>
      </w:r>
    </w:p>
    <w:p w14:paraId="61834959" w14:textId="77777777" w:rsidR="00514D5D" w:rsidRPr="00514D5D" w:rsidRDefault="00514D5D" w:rsidP="00514D5D">
      <w:pPr>
        <w:suppressAutoHyphens/>
        <w:autoSpaceDE w:val="0"/>
        <w:autoSpaceDN w:val="0"/>
        <w:adjustRightInd w:val="0"/>
        <w:spacing w:after="120" w:line="240" w:lineRule="auto"/>
        <w:jc w:val="both"/>
        <w:rPr>
          <w:rFonts w:ascii="Calibri" w:eastAsia="Calibri" w:hAnsi="Calibri" w:cs="Times New Roman"/>
          <w:lang w:eastAsia="zh-CN"/>
        </w:rPr>
      </w:pPr>
      <w:r w:rsidRPr="00514D5D">
        <w:rPr>
          <w:rFonts w:ascii="Calibri" w:eastAsia="Calibri" w:hAnsi="Calibri" w:cs="Times New Roman"/>
          <w:lang w:eastAsia="zh-CN"/>
        </w:rPr>
        <w:t xml:space="preserve">Αξιολογεί το Ε.Ε.Ε.Σ  </w:t>
      </w:r>
    </w:p>
    <w:p w14:paraId="04A1C822" w14:textId="77777777" w:rsidR="00514D5D" w:rsidRPr="00514D5D" w:rsidRDefault="00514D5D" w:rsidP="00514D5D">
      <w:pPr>
        <w:numPr>
          <w:ilvl w:val="0"/>
          <w:numId w:val="1"/>
        </w:numPr>
        <w:suppressAutoHyphens/>
        <w:autoSpaceDE w:val="0"/>
        <w:autoSpaceDN w:val="0"/>
        <w:adjustRightInd w:val="0"/>
        <w:spacing w:after="0" w:line="240" w:lineRule="auto"/>
        <w:jc w:val="both"/>
        <w:rPr>
          <w:rFonts w:ascii="Calibri" w:eastAsia="Calibri" w:hAnsi="Calibri" w:cs="Times New Roman"/>
          <w:lang w:eastAsia="zh-CN"/>
        </w:rPr>
      </w:pPr>
      <w:r w:rsidRPr="00514D5D">
        <w:rPr>
          <w:rFonts w:ascii="Calibri" w:eastAsia="Calibri" w:hAnsi="Calibri" w:cs="Times New Roman"/>
          <w:lang w:eastAsia="zh-CN"/>
        </w:rPr>
        <w:t xml:space="preserve">Επισημαίνονται τα ακόλουθα, προκειμένου να αποφευχθούν πλημμέλειες κατά τη συμπλήρωση του Ε.Ε.Ε.Σ που επισύρουν τον αποκλεισμό του εκάστοτε οικονομικού φορέα από τη συνέχιση της διαγωνιστικής διαδικασίας: </w:t>
      </w:r>
    </w:p>
    <w:p w14:paraId="4D8769F0" w14:textId="77777777" w:rsidR="00514D5D" w:rsidRPr="00514D5D" w:rsidRDefault="00514D5D" w:rsidP="00514D5D">
      <w:pPr>
        <w:suppressAutoHyphens/>
        <w:autoSpaceDE w:val="0"/>
        <w:autoSpaceDN w:val="0"/>
        <w:adjustRightInd w:val="0"/>
        <w:spacing w:after="120" w:line="240" w:lineRule="auto"/>
        <w:ind w:left="993" w:hanging="284"/>
        <w:jc w:val="both"/>
        <w:rPr>
          <w:rFonts w:ascii="Calibri" w:eastAsia="Calibri" w:hAnsi="Calibri" w:cs="Times New Roman"/>
          <w:lang w:eastAsia="zh-CN"/>
        </w:rPr>
      </w:pPr>
      <w:r w:rsidRPr="00514D5D">
        <w:rPr>
          <w:rFonts w:ascii="Calibri" w:eastAsia="Calibri" w:hAnsi="Calibri" w:cs="Times New Roman"/>
          <w:lang w:eastAsia="zh-CN"/>
        </w:rPr>
        <w:lastRenderedPageBreak/>
        <w:t xml:space="preserve">α. Στην περίπτωση που ένας οικονομικός φορέας συμμετέχει </w:t>
      </w:r>
      <w:r w:rsidRPr="00514D5D">
        <w:rPr>
          <w:rFonts w:ascii="Calibri" w:eastAsia="Calibri" w:hAnsi="Calibri" w:cs="Times New Roman"/>
          <w:u w:val="single"/>
          <w:lang w:eastAsia="zh-CN"/>
        </w:rPr>
        <w:t>μόνος</w:t>
      </w:r>
      <w:r w:rsidRPr="00514D5D">
        <w:rPr>
          <w:rFonts w:ascii="Calibri" w:eastAsia="Calibri" w:hAnsi="Calibri" w:cs="Times New Roman"/>
          <w:lang w:eastAsia="zh-CN"/>
        </w:rPr>
        <w:t xml:space="preserve">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 </w:t>
      </w:r>
    </w:p>
    <w:p w14:paraId="5EF7EEC2" w14:textId="77777777" w:rsidR="00514D5D" w:rsidRPr="00514D5D" w:rsidRDefault="00514D5D" w:rsidP="00514D5D">
      <w:pPr>
        <w:suppressAutoHyphens/>
        <w:autoSpaceDE w:val="0"/>
        <w:autoSpaceDN w:val="0"/>
        <w:adjustRightInd w:val="0"/>
        <w:spacing w:after="120" w:line="240" w:lineRule="auto"/>
        <w:ind w:left="993" w:hanging="284"/>
        <w:jc w:val="both"/>
        <w:rPr>
          <w:rFonts w:ascii="Calibri" w:eastAsia="Calibri" w:hAnsi="Calibri" w:cs="Times New Roman"/>
          <w:lang w:eastAsia="zh-CN"/>
        </w:rPr>
      </w:pPr>
      <w:r w:rsidRPr="00514D5D">
        <w:rPr>
          <w:rFonts w:ascii="Calibri" w:eastAsia="Calibri" w:hAnsi="Calibri" w:cs="Times New Roman"/>
          <w:lang w:eastAsia="zh-CN"/>
        </w:rPr>
        <w:t xml:space="preserve">β. Στην περίπτωση που ένας οικονομικός φορέας συμμετέχει </w:t>
      </w:r>
      <w:r w:rsidRPr="00514D5D">
        <w:rPr>
          <w:rFonts w:ascii="Calibri" w:eastAsia="Calibri" w:hAnsi="Calibri" w:cs="Times New Roman"/>
          <w:u w:val="single"/>
          <w:lang w:eastAsia="zh-CN"/>
        </w:rPr>
        <w:t>μόνος</w:t>
      </w:r>
      <w:r w:rsidRPr="00514D5D">
        <w:rPr>
          <w:rFonts w:ascii="Calibri" w:eastAsia="Calibri" w:hAnsi="Calibri" w:cs="Times New Roman"/>
          <w:lang w:eastAsia="zh-CN"/>
        </w:rPr>
        <w:t xml:space="preserve"> του στο διαγωνισμό, </w:t>
      </w:r>
      <w:r w:rsidRPr="00514D5D">
        <w:rPr>
          <w:rFonts w:ascii="Calibri" w:eastAsia="Calibri" w:hAnsi="Calibri" w:cs="Times New Roman"/>
          <w:u w:val="single"/>
          <w:lang w:eastAsia="zh-CN"/>
        </w:rPr>
        <w:t>αλλά</w:t>
      </w:r>
      <w:r w:rsidRPr="00514D5D">
        <w:rPr>
          <w:rFonts w:ascii="Calibri" w:eastAsia="Calibri" w:hAnsi="Calibri" w:cs="Times New Roman"/>
          <w:lang w:eastAsia="zh-CN"/>
        </w:rPr>
        <w:t xml:space="preserve"> στηρίζεται στις ικανότητες μίας ή περισσότερων άλλων οντοτήτων προκειμένου να ανταποκριθεί στα κριτήρια επιλογής, πρέπει να μεριμνά ώστε η Αναθέτουσα Αρχή να λαμβάνει το δικό του Ε.Ε.Ε.Σ μαζί με </w:t>
      </w:r>
      <w:r w:rsidRPr="00514D5D">
        <w:rPr>
          <w:rFonts w:ascii="Calibri" w:eastAsia="Calibri" w:hAnsi="Calibri" w:cs="Times New Roman"/>
          <w:u w:val="single"/>
          <w:lang w:eastAsia="zh-CN"/>
        </w:rPr>
        <w:t>χωριστό</w:t>
      </w:r>
      <w:r w:rsidRPr="00514D5D">
        <w:rPr>
          <w:rFonts w:ascii="Calibri" w:eastAsia="Calibri" w:hAnsi="Calibri" w:cs="Times New Roman"/>
          <w:lang w:eastAsia="zh-CN"/>
        </w:rPr>
        <w:t xml:space="preserve"> Ε.Ε.Ε.Σ, όπου παρατίθενται οι σχετικές πληροφορίες για κάθε μία από τις οντότητες στις οποίες στηρίζεται. </w:t>
      </w:r>
    </w:p>
    <w:p w14:paraId="688F68C2" w14:textId="77777777" w:rsidR="00514D5D" w:rsidRPr="00514D5D" w:rsidRDefault="00514D5D" w:rsidP="00514D5D">
      <w:pPr>
        <w:suppressAutoHyphens/>
        <w:autoSpaceDE w:val="0"/>
        <w:autoSpaceDN w:val="0"/>
        <w:adjustRightInd w:val="0"/>
        <w:spacing w:after="120" w:line="240" w:lineRule="auto"/>
        <w:ind w:left="993" w:hanging="284"/>
        <w:jc w:val="both"/>
        <w:rPr>
          <w:rFonts w:ascii="Calibri" w:eastAsia="Calibri" w:hAnsi="Calibri" w:cs="Times New Roman"/>
          <w:lang w:eastAsia="zh-CN"/>
        </w:rPr>
      </w:pPr>
      <w:r w:rsidRPr="00514D5D">
        <w:rPr>
          <w:rFonts w:ascii="Calibri" w:eastAsia="Calibri" w:hAnsi="Calibri" w:cs="Times New Roman"/>
          <w:lang w:eastAsia="zh-CN"/>
        </w:rPr>
        <w:t>γ. Στην περίπτωση συμμετοχής στο διαγωνισμό από κοινού ομίλων οικονομικών φορέων (</w:t>
      </w:r>
      <w:proofErr w:type="spellStart"/>
      <w:r w:rsidRPr="00514D5D">
        <w:rPr>
          <w:rFonts w:ascii="Calibri" w:eastAsia="Calibri" w:hAnsi="Calibri" w:cs="Times New Roman"/>
          <w:lang w:eastAsia="zh-CN"/>
        </w:rPr>
        <w:t>λ.χ</w:t>
      </w:r>
      <w:proofErr w:type="spellEnd"/>
      <w:r w:rsidRPr="00514D5D">
        <w:rPr>
          <w:rFonts w:ascii="Calibri" w:eastAsia="Calibri" w:hAnsi="Calibri" w:cs="Times New Roman"/>
          <w:lang w:eastAsia="zh-CN"/>
        </w:rPr>
        <w:t xml:space="preserve"> ενώσεων, κοινοπραξιών, συνεταιρισμών </w:t>
      </w:r>
      <w:proofErr w:type="spellStart"/>
      <w:r w:rsidRPr="00514D5D">
        <w:rPr>
          <w:rFonts w:ascii="Calibri" w:eastAsia="Calibri" w:hAnsi="Calibri" w:cs="Times New Roman"/>
          <w:lang w:eastAsia="zh-CN"/>
        </w:rPr>
        <w:t>κλπ</w:t>
      </w:r>
      <w:proofErr w:type="spellEnd"/>
      <w:r w:rsidRPr="00514D5D">
        <w:rPr>
          <w:rFonts w:ascii="Calibri" w:eastAsia="Calibri" w:hAnsi="Calibri" w:cs="Times New Roman"/>
          <w:lang w:eastAsia="zh-CN"/>
        </w:rPr>
        <w:t xml:space="preserve">), πρέπει να δίνεται, για κάθε έναν συμμετέχοντα οικονομικό φορέα, </w:t>
      </w:r>
      <w:r w:rsidRPr="00514D5D">
        <w:rPr>
          <w:rFonts w:ascii="Calibri" w:eastAsia="Calibri" w:hAnsi="Calibri" w:cs="Times New Roman"/>
          <w:u w:val="single"/>
          <w:lang w:eastAsia="zh-CN"/>
        </w:rPr>
        <w:t>χωριστό</w:t>
      </w:r>
      <w:r w:rsidRPr="00514D5D">
        <w:rPr>
          <w:rFonts w:ascii="Calibri" w:eastAsia="Calibri" w:hAnsi="Calibri" w:cs="Times New Roman"/>
          <w:lang w:eastAsia="zh-CN"/>
        </w:rPr>
        <w:t xml:space="preserve"> Ε.Ε.Ε.Σ, στο οποίο παρατίθενται οι πληροφορίες που απαιτούνται στα μέρη ΙΙ έως </w:t>
      </w:r>
      <w:r w:rsidRPr="00514D5D">
        <w:rPr>
          <w:rFonts w:ascii="Calibri" w:eastAsia="Calibri" w:hAnsi="Calibri" w:cs="Times New Roman"/>
          <w:lang w:val="en-GB" w:eastAsia="zh-CN"/>
        </w:rPr>
        <w:t>V</w:t>
      </w:r>
      <w:r w:rsidRPr="00514D5D">
        <w:rPr>
          <w:rFonts w:ascii="Calibri" w:eastAsia="Calibri" w:hAnsi="Calibri" w:cs="Times New Roman"/>
          <w:lang w:eastAsia="zh-CN"/>
        </w:rPr>
        <w:t xml:space="preserve"> αυτού. </w:t>
      </w:r>
    </w:p>
    <w:p w14:paraId="60B2C3F9" w14:textId="77777777" w:rsidR="00514D5D" w:rsidRPr="00514D5D" w:rsidRDefault="00514D5D" w:rsidP="00514D5D">
      <w:pPr>
        <w:suppressAutoHyphens/>
        <w:autoSpaceDE w:val="0"/>
        <w:autoSpaceDN w:val="0"/>
        <w:adjustRightInd w:val="0"/>
        <w:spacing w:after="120" w:line="240" w:lineRule="auto"/>
        <w:ind w:left="993" w:hanging="284"/>
        <w:jc w:val="both"/>
        <w:rPr>
          <w:rFonts w:ascii="Calibri" w:eastAsia="Calibri" w:hAnsi="Calibri" w:cs="Times New Roman"/>
          <w:lang w:eastAsia="zh-CN"/>
        </w:rPr>
      </w:pPr>
      <w:r w:rsidRPr="00514D5D">
        <w:rPr>
          <w:rFonts w:ascii="Calibri" w:eastAsia="Calibri" w:hAnsi="Calibri" w:cs="Times New Roman"/>
          <w:lang w:eastAsia="zh-CN"/>
        </w:rPr>
        <w:t xml:space="preserve">δ. Αναφορικά με τη συμπλήρωση και υπογραφή του Ε.Ε.Ε.Σ ισχύουν τα ακόλουθα: </w:t>
      </w:r>
    </w:p>
    <w:p w14:paraId="45151E12" w14:textId="77777777" w:rsidR="00514D5D" w:rsidRPr="00514D5D" w:rsidRDefault="00514D5D" w:rsidP="00514D5D">
      <w:pPr>
        <w:suppressAutoHyphens/>
        <w:autoSpaceDE w:val="0"/>
        <w:autoSpaceDN w:val="0"/>
        <w:adjustRightInd w:val="0"/>
        <w:spacing w:after="120" w:line="240" w:lineRule="auto"/>
        <w:ind w:left="1560" w:hanging="426"/>
        <w:jc w:val="both"/>
        <w:rPr>
          <w:rFonts w:ascii="Calibri" w:eastAsia="Calibri" w:hAnsi="Calibri" w:cs="Times New Roman"/>
          <w:lang w:eastAsia="zh-CN"/>
        </w:rPr>
      </w:pPr>
      <w:r w:rsidRPr="00514D5D">
        <w:rPr>
          <w:rFonts w:ascii="Calibri" w:eastAsia="Calibri" w:hAnsi="Calibri" w:cs="Times New Roman"/>
          <w:lang w:eastAsia="zh-CN"/>
        </w:rPr>
        <w:t xml:space="preserve">(1) </w:t>
      </w:r>
      <w:r w:rsidRPr="00514D5D">
        <w:rPr>
          <w:rFonts w:ascii="Calibri" w:eastAsia="Calibri" w:hAnsi="Calibri" w:cs="Times New Roman"/>
          <w:lang w:val="en-GB" w:eastAsia="zh-CN"/>
        </w:rPr>
        <w:t>To</w:t>
      </w:r>
      <w:r w:rsidRPr="00514D5D">
        <w:rPr>
          <w:rFonts w:ascii="Calibri" w:eastAsia="Calibri" w:hAnsi="Calibri" w:cs="Times New Roman"/>
          <w:lang w:eastAsia="zh-CN"/>
        </w:rPr>
        <w:t xml:space="preserve"> Ε.Ε.Ε.Σ συμπληρώνεται και υπογράφεται </w:t>
      </w:r>
      <w:r w:rsidRPr="00514D5D">
        <w:rPr>
          <w:rFonts w:ascii="Calibri" w:eastAsia="SimSun" w:hAnsi="Calibri" w:cs="Calibri"/>
          <w:szCs w:val="24"/>
          <w:lang w:eastAsia="zh-CN"/>
        </w:rPr>
        <w:t>επί ποινή αποκλεισμού από τον εκπρόσωπο του οικονομικού φορέα (Ν.4497/2017).</w:t>
      </w:r>
    </w:p>
    <w:p w14:paraId="562F609E" w14:textId="77777777" w:rsidR="00514D5D" w:rsidRPr="00514D5D" w:rsidRDefault="00514D5D" w:rsidP="00514D5D">
      <w:pPr>
        <w:suppressAutoHyphens/>
        <w:autoSpaceDE w:val="0"/>
        <w:autoSpaceDN w:val="0"/>
        <w:adjustRightInd w:val="0"/>
        <w:spacing w:after="120" w:line="240" w:lineRule="auto"/>
        <w:ind w:left="1560" w:hanging="426"/>
        <w:jc w:val="both"/>
        <w:rPr>
          <w:rFonts w:ascii="Calibri" w:eastAsia="Calibri" w:hAnsi="Calibri" w:cs="Times New Roman"/>
          <w:lang w:eastAsia="zh-CN"/>
        </w:rPr>
      </w:pPr>
      <w:r w:rsidRPr="00514D5D">
        <w:rPr>
          <w:rFonts w:ascii="Calibri" w:eastAsia="Calibri" w:hAnsi="Calibri" w:cs="Times New Roman"/>
          <w:lang w:eastAsia="zh-CN"/>
        </w:rPr>
        <w:t xml:space="preserve"> (2) Το ίδιο ισχύει και για τα τυχόν Ε.Ε.Ε.Σ που θα υποβληθούν σύμφωνα με τις προβλέψεις των παρ.2 (β-γ) του παρόντος άρθρου </w:t>
      </w:r>
    </w:p>
    <w:p w14:paraId="729A838F" w14:textId="77777777" w:rsidR="00514D5D" w:rsidRPr="00514D5D" w:rsidRDefault="00514D5D" w:rsidP="00514D5D">
      <w:pPr>
        <w:suppressAutoHyphens/>
        <w:autoSpaceDE w:val="0"/>
        <w:autoSpaceDN w:val="0"/>
        <w:adjustRightInd w:val="0"/>
        <w:spacing w:after="120" w:line="240" w:lineRule="auto"/>
        <w:ind w:left="1560" w:hanging="426"/>
        <w:jc w:val="both"/>
        <w:rPr>
          <w:rFonts w:ascii="Calibri" w:eastAsia="Calibri" w:hAnsi="Calibri" w:cs="Times New Roman"/>
          <w:lang w:eastAsia="zh-CN"/>
        </w:rPr>
      </w:pPr>
      <w:r w:rsidRPr="00514D5D">
        <w:rPr>
          <w:rFonts w:ascii="Calibri" w:eastAsia="Calibri" w:hAnsi="Calibri" w:cs="Times New Roman"/>
          <w:lang w:eastAsia="zh-CN"/>
        </w:rPr>
        <w:t xml:space="preserve">(3) Κατά το στάδιο υποβολής των δικαιολογητικών κατακύρωσης, σύμφωνα με τη διαδικασία που περιγράφεται στο άρθρο 11, ο οικονομικός φορέας, εκτός των άλλων, οφείλει να υποβάλλει τα σχετικά νομιμοποιητικά έγγραφα εξουσιοδότησης του/των προσώπου/ων που συμπλήρωσαν και υπέβαλαν το Ε.Ε.Ε.Σ. </w:t>
      </w:r>
    </w:p>
    <w:p w14:paraId="2CB5EFF3" w14:textId="77777777" w:rsidR="00514D5D" w:rsidRPr="00514D5D" w:rsidRDefault="00514D5D" w:rsidP="00514D5D">
      <w:pPr>
        <w:suppressAutoHyphens/>
        <w:autoSpaceDE w:val="0"/>
        <w:autoSpaceDN w:val="0"/>
        <w:adjustRightInd w:val="0"/>
        <w:spacing w:after="120" w:line="240" w:lineRule="auto"/>
        <w:ind w:left="1560" w:hanging="426"/>
        <w:jc w:val="both"/>
        <w:rPr>
          <w:rFonts w:ascii="Calibri" w:eastAsia="Calibri" w:hAnsi="Calibri" w:cs="Times New Roman"/>
          <w:lang w:eastAsia="zh-CN"/>
        </w:rPr>
      </w:pPr>
      <w:r w:rsidRPr="00514D5D">
        <w:rPr>
          <w:rFonts w:ascii="Calibri" w:eastAsia="Calibri" w:hAnsi="Calibri" w:cs="Times New Roman"/>
          <w:lang w:eastAsia="zh-CN"/>
        </w:rPr>
        <w:t xml:space="preserve">(4) Η ίδια διαδικασία ακολουθείται κατά το στάδιο υποβολής των δικαιολογητικών κατακύρωσης και για τα τυχόν Ε.Ε.Ε.Σ που θα υποβληθούν σύμφωνα με τις προβλέψεις των παραπάνω (β-γ) του παρόντος άρθρου. </w:t>
      </w:r>
    </w:p>
    <w:p w14:paraId="5AC2FF70" w14:textId="77777777" w:rsidR="00514D5D" w:rsidRPr="00514D5D" w:rsidRDefault="00514D5D" w:rsidP="00514D5D">
      <w:pPr>
        <w:suppressAutoHyphens/>
        <w:spacing w:after="60" w:line="240" w:lineRule="auto"/>
        <w:jc w:val="both"/>
        <w:rPr>
          <w:rFonts w:ascii="Calibri" w:eastAsia="SimSun" w:hAnsi="Calibri" w:cs="Calibri"/>
          <w:szCs w:val="24"/>
          <w:lang w:eastAsia="zh-CN"/>
        </w:rPr>
      </w:pPr>
    </w:p>
    <w:p w14:paraId="05CE5471" w14:textId="77777777" w:rsidR="00514D5D" w:rsidRPr="00514D5D" w:rsidRDefault="00514D5D" w:rsidP="00514D5D">
      <w:pPr>
        <w:suppressAutoHyphens/>
        <w:spacing w:after="60" w:line="240" w:lineRule="auto"/>
        <w:jc w:val="both"/>
        <w:rPr>
          <w:rFonts w:ascii="Calibri" w:eastAsia="SimSun" w:hAnsi="Calibri" w:cs="Calibri"/>
          <w:szCs w:val="24"/>
          <w:lang w:eastAsia="zh-CN"/>
        </w:rPr>
      </w:pPr>
    </w:p>
    <w:p w14:paraId="578A23FA" w14:textId="77777777" w:rsidR="00514D5D" w:rsidRPr="00514D5D" w:rsidRDefault="00514D5D" w:rsidP="00514D5D">
      <w:pPr>
        <w:suppressAutoHyphens/>
        <w:spacing w:after="60" w:line="240" w:lineRule="auto"/>
        <w:jc w:val="both"/>
        <w:rPr>
          <w:rFonts w:ascii="Calibri" w:eastAsia="SimSun" w:hAnsi="Calibri" w:cs="Calibri"/>
          <w:szCs w:val="24"/>
          <w:lang w:eastAsia="zh-CN"/>
        </w:rPr>
      </w:pPr>
    </w:p>
    <w:p w14:paraId="69931F1C" w14:textId="77777777" w:rsidR="00514D5D" w:rsidRPr="00514D5D" w:rsidRDefault="00514D5D" w:rsidP="00514D5D">
      <w:pPr>
        <w:suppressAutoHyphens/>
        <w:spacing w:after="60" w:line="240" w:lineRule="auto"/>
        <w:jc w:val="both"/>
        <w:rPr>
          <w:rFonts w:ascii="Calibri" w:eastAsia="SimSun" w:hAnsi="Calibri" w:cs="Calibri"/>
          <w:szCs w:val="24"/>
          <w:lang w:eastAsia="zh-CN"/>
        </w:rPr>
      </w:pPr>
    </w:p>
    <w:p w14:paraId="4C1D6796" w14:textId="77777777" w:rsidR="00514D5D" w:rsidRPr="00514D5D" w:rsidRDefault="00514D5D" w:rsidP="00514D5D">
      <w:pPr>
        <w:suppressAutoHyphens/>
        <w:spacing w:after="60" w:line="240" w:lineRule="auto"/>
        <w:jc w:val="both"/>
        <w:rPr>
          <w:rFonts w:ascii="Calibri" w:eastAsia="SimSun" w:hAnsi="Calibri" w:cs="Calibri"/>
          <w:szCs w:val="24"/>
          <w:lang w:eastAsia="zh-CN"/>
        </w:rPr>
      </w:pPr>
    </w:p>
    <w:p w14:paraId="1F1BCD58" w14:textId="77777777" w:rsidR="00514D5D" w:rsidRPr="00514D5D" w:rsidRDefault="00514D5D" w:rsidP="00514D5D">
      <w:pPr>
        <w:suppressAutoHyphens/>
        <w:spacing w:after="60" w:line="240" w:lineRule="auto"/>
        <w:jc w:val="both"/>
        <w:rPr>
          <w:rFonts w:ascii="Calibri" w:eastAsia="SimSun" w:hAnsi="Calibri" w:cs="Calibri"/>
          <w:szCs w:val="24"/>
          <w:lang w:eastAsia="zh-CN"/>
        </w:rPr>
      </w:pPr>
    </w:p>
    <w:p w14:paraId="08A1795F" w14:textId="77777777" w:rsidR="00514D5D" w:rsidRPr="00514D5D" w:rsidRDefault="00514D5D" w:rsidP="00514D5D">
      <w:pPr>
        <w:suppressAutoHyphens/>
        <w:spacing w:after="60" w:line="240" w:lineRule="auto"/>
        <w:jc w:val="both"/>
        <w:rPr>
          <w:rFonts w:ascii="Calibri" w:eastAsia="SimSun" w:hAnsi="Calibri" w:cs="Calibri"/>
          <w:szCs w:val="24"/>
          <w:lang w:eastAsia="zh-CN"/>
        </w:rPr>
      </w:pPr>
    </w:p>
    <w:p w14:paraId="35B9E12B" w14:textId="77777777" w:rsidR="00514D5D" w:rsidRPr="00514D5D" w:rsidRDefault="00514D5D" w:rsidP="00514D5D">
      <w:pPr>
        <w:suppressAutoHyphens/>
        <w:spacing w:after="60" w:line="240" w:lineRule="auto"/>
        <w:jc w:val="both"/>
        <w:rPr>
          <w:rFonts w:ascii="Calibri" w:eastAsia="SimSun" w:hAnsi="Calibri" w:cs="Calibri"/>
          <w:szCs w:val="24"/>
          <w:lang w:eastAsia="zh-CN"/>
        </w:rPr>
      </w:pPr>
    </w:p>
    <w:p w14:paraId="36FFF62E" w14:textId="77777777" w:rsidR="00514D5D" w:rsidRPr="00514D5D" w:rsidRDefault="00514D5D" w:rsidP="00514D5D">
      <w:pPr>
        <w:suppressAutoHyphens/>
        <w:spacing w:after="60" w:line="240" w:lineRule="auto"/>
        <w:jc w:val="both"/>
        <w:rPr>
          <w:rFonts w:ascii="Calibri" w:eastAsia="SimSun" w:hAnsi="Calibri" w:cs="Calibri"/>
          <w:szCs w:val="24"/>
          <w:lang w:eastAsia="zh-CN"/>
        </w:rPr>
      </w:pPr>
    </w:p>
    <w:p w14:paraId="14940819" w14:textId="77777777" w:rsidR="00514D5D" w:rsidRPr="00514D5D" w:rsidRDefault="00514D5D" w:rsidP="00514D5D">
      <w:pPr>
        <w:suppressAutoHyphens/>
        <w:spacing w:after="60" w:line="240" w:lineRule="auto"/>
        <w:jc w:val="both"/>
        <w:rPr>
          <w:rFonts w:ascii="Calibri" w:eastAsia="SimSun" w:hAnsi="Calibri" w:cs="Calibri"/>
          <w:szCs w:val="24"/>
          <w:lang w:eastAsia="zh-CN"/>
        </w:rPr>
      </w:pPr>
    </w:p>
    <w:p w14:paraId="0E076234" w14:textId="77777777" w:rsidR="00514D5D" w:rsidRPr="00514D5D" w:rsidRDefault="00514D5D" w:rsidP="00514D5D">
      <w:pPr>
        <w:suppressAutoHyphens/>
        <w:spacing w:after="60" w:line="240" w:lineRule="auto"/>
        <w:jc w:val="both"/>
        <w:rPr>
          <w:rFonts w:ascii="Calibri" w:eastAsia="SimSun" w:hAnsi="Calibri" w:cs="Calibri"/>
          <w:szCs w:val="24"/>
          <w:lang w:eastAsia="zh-CN"/>
        </w:rPr>
      </w:pPr>
    </w:p>
    <w:p w14:paraId="4C4F246E" w14:textId="77777777" w:rsidR="00514D5D" w:rsidRPr="00514D5D" w:rsidRDefault="00514D5D" w:rsidP="00514D5D">
      <w:pPr>
        <w:suppressAutoHyphens/>
        <w:spacing w:after="60" w:line="240" w:lineRule="auto"/>
        <w:jc w:val="both"/>
        <w:rPr>
          <w:rFonts w:ascii="Calibri" w:eastAsia="SimSun" w:hAnsi="Calibri" w:cs="Calibri"/>
          <w:szCs w:val="24"/>
          <w:lang w:eastAsia="zh-CN"/>
        </w:rPr>
      </w:pPr>
    </w:p>
    <w:p w14:paraId="5C3BA25E" w14:textId="77777777" w:rsidR="00514D5D" w:rsidRPr="00514D5D" w:rsidRDefault="00514D5D" w:rsidP="00514D5D">
      <w:pPr>
        <w:suppressAutoHyphens/>
        <w:spacing w:after="60" w:line="240" w:lineRule="auto"/>
        <w:jc w:val="both"/>
        <w:rPr>
          <w:rFonts w:ascii="Calibri" w:eastAsia="SimSun" w:hAnsi="Calibri" w:cs="Calibri"/>
          <w:szCs w:val="24"/>
          <w:lang w:eastAsia="zh-CN"/>
        </w:rPr>
      </w:pPr>
    </w:p>
    <w:p w14:paraId="76D0CF9B" w14:textId="77777777" w:rsidR="00514D5D" w:rsidRPr="00514D5D" w:rsidRDefault="00514D5D" w:rsidP="00514D5D">
      <w:pPr>
        <w:suppressAutoHyphens/>
        <w:spacing w:after="60" w:line="240" w:lineRule="auto"/>
        <w:jc w:val="both"/>
        <w:rPr>
          <w:rFonts w:ascii="Calibri" w:eastAsia="SimSun" w:hAnsi="Calibri" w:cs="Calibri"/>
          <w:szCs w:val="24"/>
          <w:lang w:eastAsia="zh-CN"/>
        </w:rPr>
      </w:pPr>
    </w:p>
    <w:p w14:paraId="43B956E2" w14:textId="77777777" w:rsidR="00514D5D" w:rsidRPr="00514D5D" w:rsidRDefault="00514D5D" w:rsidP="00514D5D">
      <w:pPr>
        <w:suppressAutoHyphens/>
        <w:spacing w:after="60" w:line="240" w:lineRule="auto"/>
        <w:jc w:val="both"/>
        <w:rPr>
          <w:rFonts w:ascii="Calibri" w:eastAsia="SimSun" w:hAnsi="Calibri" w:cs="Calibri"/>
          <w:szCs w:val="24"/>
          <w:lang w:eastAsia="zh-CN"/>
        </w:rPr>
      </w:pPr>
    </w:p>
    <w:p w14:paraId="3846F365" w14:textId="77777777" w:rsidR="00514D5D" w:rsidRPr="00514D5D" w:rsidRDefault="00514D5D" w:rsidP="00514D5D">
      <w:pPr>
        <w:suppressAutoHyphens/>
        <w:spacing w:after="60" w:line="240" w:lineRule="auto"/>
        <w:jc w:val="both"/>
        <w:rPr>
          <w:rFonts w:ascii="Calibri" w:eastAsia="SimSun" w:hAnsi="Calibri" w:cs="Calibri"/>
          <w:szCs w:val="24"/>
          <w:lang w:eastAsia="zh-CN"/>
        </w:rPr>
      </w:pPr>
    </w:p>
    <w:p w14:paraId="7134AA69" w14:textId="77777777" w:rsidR="00514D5D" w:rsidRPr="00514D5D" w:rsidRDefault="00514D5D" w:rsidP="00514D5D">
      <w:pPr>
        <w:suppressAutoHyphens/>
        <w:spacing w:after="60" w:line="240" w:lineRule="auto"/>
        <w:jc w:val="both"/>
        <w:rPr>
          <w:rFonts w:ascii="Calibri" w:eastAsia="SimSun" w:hAnsi="Calibri" w:cs="Calibri"/>
          <w:szCs w:val="24"/>
          <w:lang w:eastAsia="zh-CN"/>
        </w:rPr>
      </w:pPr>
    </w:p>
    <w:p w14:paraId="22D57F54" w14:textId="77777777" w:rsidR="00751C4B" w:rsidRDefault="00751C4B"/>
    <w:sectPr w:rsidR="00751C4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2E2349"/>
    <w:multiLevelType w:val="multilevel"/>
    <w:tmpl w:val="582E2349"/>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D5D"/>
    <w:rsid w:val="00056E3C"/>
    <w:rsid w:val="00074CD0"/>
    <w:rsid w:val="00514D5D"/>
    <w:rsid w:val="00751C4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BB65E"/>
  <w15:chartTrackingRefBased/>
  <w15:docId w15:val="{E120B25D-B382-4272-B630-BCE1DA9ED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1"/>
    <w:uiPriority w:val="99"/>
    <w:rsid w:val="00514D5D"/>
    <w:pPr>
      <w:suppressAutoHyphens/>
      <w:spacing w:after="120" w:line="240" w:lineRule="auto"/>
      <w:jc w:val="both"/>
    </w:pPr>
    <w:rPr>
      <w:rFonts w:ascii="Calibri" w:eastAsia="SimSun" w:hAnsi="Calibri" w:cs="Times New Roman"/>
      <w:sz w:val="20"/>
      <w:szCs w:val="20"/>
      <w:lang w:val="en-GB" w:eastAsia="zh-CN"/>
    </w:rPr>
  </w:style>
  <w:style w:type="character" w:customStyle="1" w:styleId="Char">
    <w:name w:val="Κείμενο σχολίου Char"/>
    <w:basedOn w:val="a0"/>
    <w:uiPriority w:val="99"/>
    <w:semiHidden/>
    <w:rsid w:val="00514D5D"/>
    <w:rPr>
      <w:sz w:val="20"/>
      <w:szCs w:val="20"/>
    </w:rPr>
  </w:style>
  <w:style w:type="character" w:customStyle="1" w:styleId="Char1">
    <w:name w:val="Κείμενο σχολίου Char1"/>
    <w:link w:val="a3"/>
    <w:uiPriority w:val="99"/>
    <w:rsid w:val="00514D5D"/>
    <w:rPr>
      <w:rFonts w:ascii="Calibri" w:eastAsia="SimSun" w:hAnsi="Calibri" w:cs="Times New Roman"/>
      <w:sz w:val="20"/>
      <w:szCs w:val="20"/>
      <w:lang w:val="en-GB" w:eastAsia="zh-CN"/>
    </w:rPr>
  </w:style>
  <w:style w:type="character" w:styleId="a4">
    <w:name w:val="annotation reference"/>
    <w:basedOn w:val="a0"/>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spdint.eprocurement.gov.gr/" TargetMode="External"/><Relationship Id="rId5" Type="http://schemas.openxmlformats.org/officeDocument/2006/relationships/hyperlink" Target="https://espdint.eprocurement.gov.gr/" TargetMode="Externa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662</Words>
  <Characters>3575</Characters>
  <Application>Microsoft Office Word</Application>
  <DocSecurity>0</DocSecurity>
  <Lines>29</Lines>
  <Paragraphs>8</Paragraphs>
  <ScaleCrop>false</ScaleCrop>
  <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2021-08-18T06:42:00Z</dcterms:created>
  <dcterms:modified xsi:type="dcterms:W3CDTF">2021-08-23T17:17:00Z</dcterms:modified>
</cp:coreProperties>
</file>