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4B" w:rsidRPr="00C8154F" w:rsidRDefault="002F5678" w:rsidP="002F5678">
      <w:pPr>
        <w:jc w:val="center"/>
        <w:rPr>
          <w:b/>
          <w:sz w:val="32"/>
          <w:szCs w:val="32"/>
        </w:rPr>
      </w:pPr>
      <w:r w:rsidRPr="00C8154F">
        <w:rPr>
          <w:b/>
          <w:sz w:val="32"/>
          <w:szCs w:val="32"/>
        </w:rPr>
        <w:t>ΟΙΚΟΝΟΜΙΚΗ ΠΡΟΣΦΟΡΑ</w:t>
      </w:r>
    </w:p>
    <w:p w:rsidR="002F5678" w:rsidRPr="002F5678" w:rsidRDefault="002F5678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lang w:eastAsia="el-GR"/>
        </w:rPr>
      </w:pPr>
      <w:r w:rsidRPr="002F5678">
        <w:rPr>
          <w:rFonts w:asciiTheme="majorHAnsi" w:eastAsia="Times New Roman" w:hAnsiTheme="majorHAnsi" w:cs="Calibri Light"/>
          <w:lang w:eastAsia="el-GR"/>
        </w:rPr>
        <w:t xml:space="preserve">για την  </w:t>
      </w:r>
      <w:r w:rsidRPr="002F5678">
        <w:rPr>
          <w:rFonts w:asciiTheme="majorHAnsi" w:eastAsia="Times New Roman" w:hAnsiTheme="majorHAnsi" w:cs="Calibri Light"/>
          <w:b/>
          <w:lang w:eastAsia="el-GR"/>
        </w:rPr>
        <w:t xml:space="preserve">«Προμήθεια ειδών ατομικής προστασίας, απολυμαντικών υλικών και ειδικού εξοπλισμού για την αντιμετώπιση της ανάγκης περιορισμού της διασποράς του </w:t>
      </w:r>
      <w:proofErr w:type="spellStart"/>
      <w:r w:rsidRPr="002F5678">
        <w:rPr>
          <w:rFonts w:asciiTheme="majorHAnsi" w:eastAsia="Times New Roman" w:hAnsiTheme="majorHAnsi" w:cs="Calibri Light"/>
          <w:b/>
          <w:lang w:eastAsia="el-GR"/>
        </w:rPr>
        <w:t>Κορωνοϊού</w:t>
      </w:r>
      <w:proofErr w:type="spellEnd"/>
      <w:r w:rsidRPr="002F5678">
        <w:rPr>
          <w:rFonts w:asciiTheme="majorHAnsi" w:eastAsia="Times New Roman" w:hAnsiTheme="majorHAnsi" w:cs="Calibri Light"/>
          <w:b/>
          <w:lang w:eastAsia="el-GR"/>
        </w:rPr>
        <w:t xml:space="preserve"> COVOID-19 στο Δήμο Καβάλας» </w:t>
      </w:r>
      <w:r w:rsidRPr="002F5678">
        <w:rPr>
          <w:rFonts w:asciiTheme="majorHAnsi" w:eastAsia="Times New Roman" w:hAnsiTheme="majorHAnsi" w:cs="Calibri Light"/>
          <w:lang w:eastAsia="el-GR"/>
        </w:rPr>
        <w:t xml:space="preserve">για την εύρυθμη λειτουργεία του Τμήματος Καθαριότητας του  Δήμου Καβάλας για την προστασία της Δημόσιας Υγείας και </w:t>
      </w:r>
      <w:r>
        <w:rPr>
          <w:rFonts w:asciiTheme="majorHAnsi" w:eastAsia="Times New Roman" w:hAnsiTheme="majorHAnsi" w:cs="Calibri Light"/>
          <w:lang w:eastAsia="el-GR"/>
        </w:rPr>
        <w:t xml:space="preserve">του προσωπικού της Υπηρεσίας.  </w:t>
      </w:r>
    </w:p>
    <w:p w:rsidR="002F5678" w:rsidRPr="002F5678" w:rsidRDefault="002F5678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2F5678" w:rsidRPr="002F5678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  <w:bookmarkStart w:id="0" w:name="_GoBack"/>
      <w:bookmarkEnd w:id="0"/>
      <w:r>
        <w:rPr>
          <w:rFonts w:asciiTheme="majorHAnsi" w:eastAsia="Times New Roman" w:hAnsiTheme="majorHAnsi" w:cs="Calibri Light"/>
          <w:b/>
          <w:lang w:eastAsia="el-GR"/>
        </w:rPr>
        <w:t>1</w:t>
      </w:r>
      <w:r w:rsidR="002F5678" w:rsidRPr="002F5678">
        <w:rPr>
          <w:rFonts w:asciiTheme="majorHAnsi" w:eastAsia="Times New Roman" w:hAnsiTheme="majorHAnsi" w:cs="Calibri Light"/>
          <w:b/>
          <w:lang w:eastAsia="el-GR"/>
        </w:rPr>
        <w:t xml:space="preserve">) </w:t>
      </w:r>
      <w:proofErr w:type="spellStart"/>
      <w:r w:rsidR="002F5678" w:rsidRPr="002F5678">
        <w:rPr>
          <w:rFonts w:asciiTheme="majorHAnsi" w:eastAsia="Times New Roman" w:hAnsiTheme="majorHAnsi" w:cs="Calibri Light"/>
          <w:b/>
          <w:lang w:eastAsia="el-GR"/>
        </w:rPr>
        <w:t>Νεφελοψεκαστηρας</w:t>
      </w:r>
      <w:proofErr w:type="spellEnd"/>
      <w:r w:rsidR="002F5678" w:rsidRPr="002F5678">
        <w:rPr>
          <w:rFonts w:asciiTheme="majorHAnsi" w:eastAsia="Times New Roman" w:hAnsiTheme="majorHAnsi" w:cs="Calibri Light"/>
          <w:b/>
          <w:lang w:eastAsia="el-GR"/>
        </w:rPr>
        <w:t xml:space="preserve"> βενζίνης =&lt; 14 λίτρων, Τεμάχιο 1, μ</w:t>
      </w:r>
      <w:r w:rsidR="00D50F74">
        <w:rPr>
          <w:rFonts w:asciiTheme="majorHAnsi" w:eastAsia="Times New Roman" w:hAnsiTheme="majorHAnsi" w:cs="Calibri Light"/>
          <w:b/>
          <w:lang w:eastAsia="el-GR"/>
        </w:rPr>
        <w:t>ε τιμή μονάδας ……</w:t>
      </w:r>
      <w:r w:rsidR="00D50F74" w:rsidRPr="00D50F74">
        <w:rPr>
          <w:rFonts w:asciiTheme="majorHAnsi" w:eastAsia="Times New Roman" w:hAnsiTheme="majorHAnsi" w:cs="Calibri Light"/>
          <w:b/>
          <w:lang w:eastAsia="el-GR"/>
        </w:rPr>
        <w:t>…………..</w:t>
      </w:r>
      <w:r w:rsidR="00D50F74">
        <w:rPr>
          <w:rFonts w:asciiTheme="majorHAnsi" w:eastAsia="Times New Roman" w:hAnsiTheme="majorHAnsi" w:cs="Calibri Light"/>
          <w:b/>
          <w:lang w:eastAsia="el-GR"/>
        </w:rPr>
        <w:t>€</w:t>
      </w:r>
      <w:r w:rsidR="00D50F74" w:rsidRPr="00D50F74">
        <w:rPr>
          <w:rFonts w:asciiTheme="majorHAnsi" w:eastAsia="Times New Roman" w:hAnsiTheme="majorHAnsi" w:cs="Calibri Light"/>
          <w:b/>
          <w:lang w:eastAsia="el-GR"/>
        </w:rPr>
        <w:t xml:space="preserve">. </w:t>
      </w:r>
    </w:p>
    <w:p w:rsidR="00D50F74" w:rsidRDefault="00D50F74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D50F74" w:rsidRDefault="00D50F74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2F5678" w:rsidRDefault="002F5678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  <w:r w:rsidRPr="002F5678">
        <w:rPr>
          <w:rFonts w:asciiTheme="majorHAnsi" w:eastAsia="Times New Roman" w:hAnsiTheme="majorHAnsi" w:cs="Calibri Light"/>
          <w:b/>
          <w:lang w:eastAsia="el-GR"/>
        </w:rPr>
        <w:t xml:space="preserve">Στις τιμές δεν συμπεριλαμβάνεται ο ΦΠΑ. </w:t>
      </w:r>
    </w:p>
    <w:p w:rsidR="00D50F74" w:rsidRDefault="00D50F74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D50F74" w:rsidRPr="00C8154F" w:rsidRDefault="00C8154F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  <w:r>
        <w:rPr>
          <w:rFonts w:asciiTheme="majorHAnsi" w:eastAsia="Times New Roman" w:hAnsiTheme="majorHAnsi" w:cs="Calibri Light"/>
          <w:b/>
          <w:lang w:eastAsia="el-GR"/>
        </w:rPr>
        <w:t>Καβάλα ……/04</w:t>
      </w:r>
      <w:r w:rsidR="00D50F74" w:rsidRPr="00C8154F">
        <w:rPr>
          <w:rFonts w:asciiTheme="majorHAnsi" w:eastAsia="Times New Roman" w:hAnsiTheme="majorHAnsi" w:cs="Calibri Light"/>
          <w:b/>
          <w:lang w:eastAsia="el-GR"/>
        </w:rPr>
        <w:t>/2020</w:t>
      </w:r>
    </w:p>
    <w:p w:rsidR="00D50F74" w:rsidRPr="00C8154F" w:rsidRDefault="00D50F74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lang w:eastAsia="el-GR"/>
        </w:rPr>
      </w:pPr>
    </w:p>
    <w:p w:rsidR="00D50F74" w:rsidRPr="00C8154F" w:rsidRDefault="00D50F74" w:rsidP="002F5678">
      <w:pPr>
        <w:spacing w:after="0" w:line="240" w:lineRule="auto"/>
        <w:ind w:right="157"/>
        <w:jc w:val="both"/>
        <w:rPr>
          <w:rFonts w:asciiTheme="majorHAnsi" w:eastAsia="Times New Roman" w:hAnsiTheme="majorHAnsi" w:cs="Calibri Light"/>
          <w:b/>
          <w:color w:val="AEAAAA" w:themeColor="background2" w:themeShade="BF"/>
          <w:lang w:eastAsia="el-GR"/>
        </w:rPr>
      </w:pPr>
      <w:proofErr w:type="spellStart"/>
      <w:r w:rsidRPr="00C8154F">
        <w:rPr>
          <w:rFonts w:asciiTheme="majorHAnsi" w:eastAsia="Times New Roman" w:hAnsiTheme="majorHAnsi" w:cs="Calibri Light"/>
          <w:b/>
          <w:color w:val="AEAAAA" w:themeColor="background2" w:themeShade="BF"/>
          <w:lang w:eastAsia="el-GR"/>
        </w:rPr>
        <w:t>Σφραγιδα</w:t>
      </w:r>
      <w:proofErr w:type="spellEnd"/>
      <w:r w:rsidRPr="00C8154F">
        <w:rPr>
          <w:rFonts w:asciiTheme="majorHAnsi" w:eastAsia="Times New Roman" w:hAnsiTheme="majorHAnsi" w:cs="Calibri Light"/>
          <w:b/>
          <w:color w:val="AEAAAA" w:themeColor="background2" w:themeShade="BF"/>
          <w:lang w:eastAsia="el-GR"/>
        </w:rPr>
        <w:t xml:space="preserve"> – </w:t>
      </w:r>
      <w:proofErr w:type="spellStart"/>
      <w:r w:rsidRPr="00C8154F">
        <w:rPr>
          <w:rFonts w:asciiTheme="majorHAnsi" w:eastAsia="Times New Roman" w:hAnsiTheme="majorHAnsi" w:cs="Calibri Light"/>
          <w:b/>
          <w:color w:val="AEAAAA" w:themeColor="background2" w:themeShade="BF"/>
          <w:lang w:eastAsia="el-GR"/>
        </w:rPr>
        <w:t>υπογραφη</w:t>
      </w:r>
      <w:proofErr w:type="spellEnd"/>
      <w:r w:rsidRPr="00C8154F">
        <w:rPr>
          <w:rFonts w:asciiTheme="majorHAnsi" w:eastAsia="Times New Roman" w:hAnsiTheme="majorHAnsi" w:cs="Calibri Light"/>
          <w:b/>
          <w:color w:val="AEAAAA" w:themeColor="background2" w:themeShade="BF"/>
          <w:lang w:eastAsia="el-GR"/>
        </w:rPr>
        <w:t xml:space="preserve"> </w:t>
      </w:r>
    </w:p>
    <w:p w:rsidR="002F5678" w:rsidRPr="002F5678" w:rsidRDefault="002F5678" w:rsidP="002F5678">
      <w:pPr>
        <w:jc w:val="center"/>
        <w:rPr>
          <w:sz w:val="32"/>
          <w:szCs w:val="32"/>
        </w:rPr>
      </w:pPr>
    </w:p>
    <w:sectPr w:rsidR="002F5678" w:rsidRPr="002F5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FE"/>
    <w:rsid w:val="002F5678"/>
    <w:rsid w:val="0040294B"/>
    <w:rsid w:val="005A22FE"/>
    <w:rsid w:val="00C8154F"/>
    <w:rsid w:val="00D5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DEBE"/>
  <w15:chartTrackingRefBased/>
  <w15:docId w15:val="{C40F6603-E1DD-44E6-B5AD-A694C9FD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2020-04-02T06:21:00Z</dcterms:created>
  <dcterms:modified xsi:type="dcterms:W3CDTF">2020-04-02T06:21:00Z</dcterms:modified>
</cp:coreProperties>
</file>